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D0F" w:rsidRDefault="00F76D0F" w:rsidP="00E51C8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1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Уважаемый работодатель!</w:t>
      </w:r>
    </w:p>
    <w:p w:rsidR="00987A69" w:rsidRDefault="00F76D0F" w:rsidP="00987A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Выплачивая «теневую» зарплату, Вы не только нарушаете налоговые правила, влекущие занижение налоговой базы, но и нарушаете статью 198 («Уклонение от уплаты налогов и (или) сборов с физического лица») и статью 199 («Уклонение от уплаты налогов и </w:t>
      </w:r>
      <w:r w:rsidR="004C6FF0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сборов с организации») УК </w:t>
      </w:r>
      <w:r w:rsidRPr="00E51C8E">
        <w:rPr>
          <w:rFonts w:ascii="Times New Roman" w:eastAsia="Times New Roman" w:hAnsi="Times New Roman" w:cs="Times New Roman"/>
          <w:sz w:val="28"/>
          <w:szCs w:val="28"/>
          <w:lang w:eastAsia="ru-RU"/>
        </w:rPr>
        <w:t>РФ.</w:t>
      </w:r>
    </w:p>
    <w:p w:rsidR="00987A69" w:rsidRDefault="00F76D0F" w:rsidP="00987A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обнаружение нелегальной выплаты заработной платы Вам  грозит ответственность в соответствии со статьей 122 Налогового кодекса Российской Федерации, административная ответственность по ст. 15.11 Кодекса Российской Федерации об административных правонарушениях и уголовная ответственность по ст. 145.1 Уголовного кодекса Российской Федерации.</w:t>
      </w:r>
    </w:p>
    <w:p w:rsidR="00987A69" w:rsidRDefault="00F76D0F" w:rsidP="00987A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внимание всех работодателей, имеющих наемных работников, неукоснительно соблюдать трудовое законодательство в части выплаты заработной платы и призываем  помнить о с</w:t>
      </w:r>
      <w:r w:rsidR="004C6FF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оциальной ответственности перед </w:t>
      </w:r>
      <w:r w:rsidRPr="00E51C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гражданами.</w:t>
      </w:r>
    </w:p>
    <w:p w:rsidR="00987A69" w:rsidRDefault="00F76D0F" w:rsidP="00987A6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1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Работодатели должны осознать: работники - это не просто трудовой ресурс, но и человеческие судьбы, за каждую из которых руководитель должен нести как профессиональную, так и человеческую ответственность.</w:t>
      </w:r>
    </w:p>
    <w:p w:rsidR="00987A69" w:rsidRDefault="00F76D0F" w:rsidP="00987A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платить </w:t>
      </w:r>
      <w:r w:rsidRPr="00E51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«белую» зарплату</w:t>
      </w:r>
      <w:r w:rsidRPr="00E51C8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переплачивая налоги? Этот вопрос вполне решается посредством </w:t>
      </w:r>
      <w:r w:rsidRPr="00E51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законной оптимизации налогообложения</w:t>
      </w:r>
      <w:r w:rsidRPr="00E51C8E">
        <w:rPr>
          <w:rFonts w:ascii="Times New Roman" w:eastAsia="Times New Roman" w:hAnsi="Times New Roman" w:cs="Times New Roman"/>
          <w:sz w:val="28"/>
          <w:szCs w:val="28"/>
          <w:lang w:eastAsia="ru-RU"/>
        </w:rPr>
        <w:t> (а отнюдь не всевозможными полулегальными «серыми» схемами выплаты заработной платы работникам, и уж тем более не организацией нелегальных </w:t>
      </w:r>
      <w:r w:rsidRPr="00E51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«конвертных» - «черных» схем</w:t>
      </w:r>
      <w:r w:rsidRPr="00E51C8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оплаты труда). Иногда работодатели, скрывающие реальную зарплату работника, объясняют это </w:t>
      </w:r>
      <w:r w:rsidRPr="00E51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непосильным налоговым бременем</w:t>
      </w:r>
      <w:r w:rsidRPr="00E5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почему-то </w:t>
      </w:r>
      <w:r w:rsidRPr="00E51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все еще знают</w:t>
      </w:r>
      <w:r w:rsidRPr="00E51C8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есть абсолютно </w:t>
      </w:r>
      <w:r w:rsidRPr="00E51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законные способы оптимизации налогов с доходов работников</w:t>
      </w:r>
      <w:r w:rsidRPr="00E5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Например, </w:t>
      </w:r>
      <w:r w:rsidRPr="00E51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уменьшение налога на доходы физических лиц</w:t>
      </w:r>
      <w:r w:rsidRPr="00E51C8E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(НДФЛ) при помощи налоговых вычетов. Второй пример - оптимизация налогообложения </w:t>
      </w:r>
      <w:r w:rsidRPr="00E51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помощи страховых пенсионных взносов</w:t>
      </w:r>
      <w:r w:rsidRPr="00E51C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1DA2" w:rsidRPr="00E51C8E" w:rsidRDefault="00F76D0F" w:rsidP="002342B2">
      <w:pPr>
        <w:spacing w:after="0"/>
        <w:ind w:firstLine="709"/>
        <w:jc w:val="center"/>
        <w:rPr>
          <w:sz w:val="28"/>
          <w:szCs w:val="28"/>
        </w:rPr>
      </w:pPr>
      <w:r w:rsidRPr="00E51C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  <w:r w:rsidRPr="00E51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итоге подсчитайте, что повышая заработную плату своим работникам, в общей сумме налогов Вы не теряете, а обеспечиваете Вашим сотрудникам достойное будущее, а себе спокойный </w:t>
      </w:r>
      <w:bookmarkStart w:id="0" w:name="_GoBack"/>
      <w:bookmarkEnd w:id="0"/>
      <w:r w:rsidRPr="00E51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продуктивный бизнес!</w:t>
      </w:r>
    </w:p>
    <w:sectPr w:rsidR="00EC1DA2" w:rsidRPr="00E51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E0EEB"/>
    <w:multiLevelType w:val="multilevel"/>
    <w:tmpl w:val="0154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B9B"/>
    <w:rsid w:val="00027D69"/>
    <w:rsid w:val="002342B2"/>
    <w:rsid w:val="004C6FF0"/>
    <w:rsid w:val="00500C82"/>
    <w:rsid w:val="007F0B9B"/>
    <w:rsid w:val="00906371"/>
    <w:rsid w:val="00987A69"/>
    <w:rsid w:val="00BA3E71"/>
    <w:rsid w:val="00E51C8E"/>
    <w:rsid w:val="00EC1DA2"/>
    <w:rsid w:val="00F24270"/>
    <w:rsid w:val="00F7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Решетова</dc:creator>
  <cp:keywords/>
  <dc:description/>
  <cp:lastModifiedBy>TokmakovaAN</cp:lastModifiedBy>
  <cp:revision>13</cp:revision>
  <dcterms:created xsi:type="dcterms:W3CDTF">2018-11-28T04:56:00Z</dcterms:created>
  <dcterms:modified xsi:type="dcterms:W3CDTF">2018-11-28T07:24:00Z</dcterms:modified>
</cp:coreProperties>
</file>